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Fonts w:ascii="Lato" w:cs="Lato" w:eastAsia="Lato" w:hAnsi="Lato"/>
          <w:b w:val="1"/>
          <w:sz w:val="28"/>
          <w:szCs w:val="28"/>
          <w:rtl w:val="0"/>
        </w:rPr>
        <w:t xml:space="preserve">Second Grade Supplies</w:t>
      </w:r>
    </w:p>
    <w:p w:rsidR="00000000" w:rsidDel="00000000" w:rsidP="00000000" w:rsidRDefault="00000000" w:rsidRPr="00000000" w14:paraId="00000002">
      <w:pPr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440"/>
        </w:tabs>
        <w:ind w:left="0" w:firstLine="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tabs>
          <w:tab w:val="left" w:leader="none" w:pos="1440"/>
        </w:tabs>
        <w:ind w:left="1440" w:hanging="36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 Box Colored Pencils (12)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tabs>
          <w:tab w:val="left" w:leader="none" w:pos="1440"/>
        </w:tabs>
        <w:spacing w:after="0" w:afterAutospacing="0"/>
        <w:ind w:left="1440" w:hanging="36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2 Boxes 24 Count Crayola Crayons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tabs>
          <w:tab w:val="left" w:leader="none" w:pos="1440"/>
        </w:tabs>
        <w:spacing w:after="0" w:afterAutospacing="0" w:before="0" w:beforeAutospacing="0" w:lineRule="auto"/>
        <w:ind w:left="1440" w:hanging="36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3 Boxes 8 Count Crayola Markers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tabs>
          <w:tab w:val="left" w:leader="none" w:pos="1440"/>
        </w:tabs>
        <w:ind w:left="1440" w:hanging="36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 Pair Fiskars Brand Child Sized, Round-Tip Scissors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tabs>
          <w:tab w:val="left" w:leader="none" w:pos="1440"/>
        </w:tabs>
        <w:ind w:left="1440" w:hanging="36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 Bible - Purchased in SCS Office for $11.00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tabs>
          <w:tab w:val="left" w:leader="none" w:pos="1440"/>
        </w:tabs>
        <w:ind w:left="1440" w:hanging="36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 Zip Pouch to Hold Supplies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tabs>
          <w:tab w:val="left" w:leader="none" w:pos="1440"/>
        </w:tabs>
        <w:ind w:left="1440" w:hanging="36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2 "Fun" Folders (Any Color or Decoration)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tabs>
          <w:tab w:val="left" w:leader="none" w:pos="1440"/>
        </w:tabs>
        <w:ind w:left="1440" w:hanging="36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 Two-Pocket Yellow </w:t>
      </w: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Plastic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Folder (No Prongs)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tabs>
          <w:tab w:val="left" w:leader="none" w:pos="1440"/>
        </w:tabs>
        <w:ind w:left="1440" w:hanging="36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 Two-Pocket Blue </w:t>
      </w:r>
      <w:r w:rsidDel="00000000" w:rsidR="00000000" w:rsidRPr="00000000">
        <w:rPr>
          <w:rFonts w:ascii="Lato" w:cs="Lato" w:eastAsia="Lato" w:hAnsi="Lato"/>
          <w:b w:val="1"/>
          <w:sz w:val="24"/>
          <w:szCs w:val="24"/>
          <w:rtl w:val="0"/>
        </w:rPr>
        <w:t xml:space="preserve">Plastic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 Folder (No Prongs)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tabs>
          <w:tab w:val="left" w:leader="none" w:pos="1440"/>
        </w:tabs>
        <w:ind w:left="1440" w:hanging="36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 Two-Pocket Green Folder for Spanish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tabs>
          <w:tab w:val="left" w:leader="none" w:pos="1440"/>
        </w:tabs>
        <w:ind w:left="1440" w:right="-630" w:hanging="36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 Pair of Non-Marking Soles/Heels/Toes Tennis Shoes to be kept at school for gym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tabs>
          <w:tab w:val="left" w:leader="none" w:pos="1440"/>
        </w:tabs>
        <w:spacing w:after="0" w:afterAutospacing="0"/>
        <w:ind w:left="1440" w:hanging="36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Headphones for Computers - Please NO volume adjusters on headphones  (Put in Large Ziploc Bag and Label with Name)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tabs>
          <w:tab w:val="left" w:leader="none" w:pos="1440"/>
        </w:tabs>
        <w:spacing w:after="0" w:afterAutospacing="0" w:before="0" w:beforeAutospacing="0" w:lineRule="auto"/>
        <w:ind w:left="1440" w:hanging="36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 Pkg. Bright Colored Paper (NOT pastel)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tabs>
          <w:tab w:val="left" w:leader="none" w:pos="1440"/>
        </w:tabs>
        <w:spacing w:after="0" w:afterAutospacing="0" w:before="0" w:beforeAutospacing="0" w:lineRule="auto"/>
        <w:ind w:left="1440" w:hanging="360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 Pkg. Colored Cardstock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tabs>
          <w:tab w:val="left" w:leader="none" w:pos="1440"/>
        </w:tabs>
        <w:ind w:left="1440" w:hanging="36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2 Container of Clorox Wipes (1 for the Classroom, 1 for the Art Room)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tabs>
          <w:tab w:val="left" w:leader="none" w:pos="1440"/>
        </w:tabs>
        <w:ind w:left="1440" w:hanging="36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20 Glue Sticks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tabs>
          <w:tab w:val="left" w:leader="none" w:pos="1440"/>
        </w:tabs>
        <w:spacing w:after="0" w:afterAutospacing="0"/>
        <w:ind w:left="1440" w:hanging="360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10 EXPO Dry Erase Markers, Black, Chisel Tip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tabs>
          <w:tab w:val="left" w:leader="none" w:pos="1440"/>
        </w:tabs>
        <w:spacing w:after="0" w:afterAutospacing="0" w:before="0" w:beforeAutospacing="0" w:lineRule="auto"/>
        <w:ind w:left="1440" w:hanging="36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5 EXPO fine point markers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tabs>
          <w:tab w:val="left" w:leader="none" w:pos="1440"/>
        </w:tabs>
        <w:ind w:left="1440" w:hanging="36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20 #2 Lead Pencils - Already Sharpened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tabs>
          <w:tab w:val="left" w:leader="none" w:pos="1440"/>
        </w:tabs>
        <w:ind w:left="1440" w:hanging="36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2 Boxes Kleenex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tabs>
          <w:tab w:val="left" w:leader="none" w:pos="1440"/>
        </w:tabs>
        <w:ind w:left="1440" w:hanging="360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 Roll of Paper Towels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tabs>
          <w:tab w:val="left" w:leader="none" w:pos="1440"/>
        </w:tabs>
        <w:ind w:left="1440" w:hanging="360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 Box of Bandaids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tabs>
          <w:tab w:val="left" w:leader="none" w:pos="1440"/>
        </w:tabs>
        <w:ind w:left="1440" w:hanging="360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 Pkg. White Cardstock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tabs>
          <w:tab w:val="left" w:leader="none" w:pos="1440"/>
        </w:tabs>
        <w:ind w:left="1440" w:hanging="36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 Pkg. White Cardstock for Art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tabs>
          <w:tab w:val="left" w:leader="none" w:pos="1440"/>
        </w:tabs>
        <w:spacing w:after="0" w:afterAutospacing="0"/>
        <w:ind w:left="1440" w:hanging="360"/>
        <w:rPr>
          <w:rFonts w:ascii="Lato" w:cs="Lato" w:eastAsia="Lato" w:hAnsi="Lato"/>
          <w:sz w:val="24"/>
          <w:szCs w:val="24"/>
          <w:u w:val="none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 roll Blue Painter’s Tape for Art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tabs>
          <w:tab w:val="left" w:leader="none" w:pos="1440"/>
        </w:tabs>
        <w:spacing w:after="0" w:afterAutospacing="0" w:before="0" w:beforeAutospacing="0" w:line="240" w:lineRule="auto"/>
        <w:ind w:left="1440" w:right="-450" w:hanging="360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 White 1-inch Clear View 3-ring binders with pockets (For Art Portfolio)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tabs>
          <w:tab w:val="left" w:leader="none" w:pos="1440"/>
        </w:tabs>
        <w:spacing w:after="240" w:before="0" w:beforeAutospacing="0" w:lineRule="auto"/>
        <w:ind w:left="1440" w:hanging="360"/>
        <w:rPr>
          <w:rFonts w:ascii="Lato" w:cs="Lato" w:eastAsia="Lato" w:hAnsi="Lato"/>
          <w:u w:val="none"/>
        </w:rPr>
      </w:pPr>
      <w:r w:rsidDel="00000000" w:rsidR="00000000" w:rsidRPr="00000000">
        <w:rPr>
          <w:rFonts w:ascii="Lato" w:cs="Lato" w:eastAsia="Lato" w:hAnsi="Lato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sz w:val="24"/>
          <w:szCs w:val="24"/>
          <w:rtl w:val="0"/>
        </w:rPr>
        <w:t xml:space="preserve">1 Pkg. Ticonderoga Pencils for Art</w:t>
      </w:r>
    </w:p>
    <w:p w:rsidR="00000000" w:rsidDel="00000000" w:rsidP="00000000" w:rsidRDefault="00000000" w:rsidRPr="00000000" w14:paraId="0000001F">
      <w:pPr>
        <w:tabs>
          <w:tab w:val="left" w:leader="none" w:pos="1440"/>
        </w:tabs>
        <w:spacing w:after="240" w:before="240" w:lineRule="auto"/>
        <w:rPr>
          <w:rFonts w:ascii="Lato" w:cs="Lato" w:eastAsia="Lato" w:hAnsi="Lato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